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color w:val="000000"/>
          <w:kern w:val="0"/>
          <w:sz w:val="28"/>
        </w:rPr>
      </w:pPr>
      <w:r>
        <w:rPr>
          <w:rFonts w:ascii="宋体" w:hAnsi="宋体" w:eastAsia="宋体"/>
          <w:b/>
          <w:color w:val="000000"/>
          <w:kern w:val="0"/>
          <w:sz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color w:val="000000"/>
          <w:kern w:val="0"/>
        </w:rPr>
      </w:pPr>
      <w:r>
        <w:rPr>
          <w:rFonts w:hint="eastAsia" w:ascii="宋体" w:hAnsi="宋体" w:eastAsia="宋体"/>
          <w:b/>
          <w:color w:val="000000"/>
          <w:kern w:val="0"/>
        </w:rPr>
        <w:t xml:space="preserve"> </w:t>
      </w:r>
      <w:r>
        <w:rPr>
          <w:rFonts w:ascii="宋体" w:hAnsi="宋体" w:eastAsia="宋体"/>
          <w:b/>
          <w:color w:val="000000"/>
          <w:kern w:val="0"/>
        </w:rPr>
        <w:t>班级</w:t>
      </w:r>
      <w:r>
        <w:rPr>
          <w:rFonts w:hint="eastAsia" w:ascii="宋体" w:hAnsi="宋体" w:eastAsia="宋体"/>
          <w:b/>
          <w:color w:val="000000"/>
          <w:kern w:val="0"/>
        </w:rPr>
        <w:t>： 二</w:t>
      </w:r>
      <w:r>
        <w:rPr>
          <w:rFonts w:hint="default" w:ascii="宋体" w:hAnsi="宋体" w:eastAsia="宋体"/>
          <w:b/>
          <w:color w:val="000000"/>
          <w:kern w:val="0"/>
        </w:rPr>
        <w:t>年级</w:t>
      </w:r>
      <w:r>
        <w:rPr>
          <w:rFonts w:hint="eastAsia" w:ascii="宋体" w:hAnsi="宋体" w:eastAsia="宋体"/>
          <w:b/>
          <w:color w:val="000000"/>
          <w:kern w:val="0"/>
        </w:rPr>
        <w:t>1-10班</w:t>
      </w:r>
      <w:r>
        <w:rPr>
          <w:rFonts w:ascii="宋体" w:hAnsi="宋体" w:eastAsia="宋体"/>
          <w:b/>
          <w:color w:val="000000"/>
          <w:kern w:val="0"/>
        </w:rPr>
        <w:t xml:space="preserve">         </w:t>
      </w:r>
      <w:r>
        <w:rPr>
          <w:rFonts w:hint="eastAsia" w:ascii="宋体" w:hAnsi="宋体" w:eastAsia="宋体"/>
          <w:b/>
          <w:color w:val="000000"/>
          <w:kern w:val="0"/>
        </w:rPr>
        <w:t xml:space="preserve"> </w:t>
      </w:r>
      <w:r>
        <w:rPr>
          <w:rFonts w:ascii="宋体" w:hAnsi="宋体" w:eastAsia="宋体"/>
          <w:b/>
          <w:color w:val="000000"/>
          <w:kern w:val="0"/>
        </w:rPr>
        <w:t xml:space="preserve">                                 日期</w:t>
      </w:r>
      <w:r>
        <w:rPr>
          <w:rFonts w:hint="eastAsia" w:ascii="宋体" w:hAnsi="宋体" w:eastAsia="宋体"/>
          <w:b/>
          <w:color w:val="000000"/>
          <w:kern w:val="0"/>
        </w:rPr>
        <w:t>：11月15</w:t>
      </w:r>
      <w:r>
        <w:rPr>
          <w:rFonts w:hint="default" w:ascii="宋体" w:hAnsi="宋体" w:eastAsia="宋体"/>
          <w:b/>
          <w:color w:val="000000"/>
          <w:kern w:val="0"/>
        </w:rPr>
        <w:t>日</w:t>
      </w:r>
    </w:p>
    <w:tbl>
      <w:tblPr>
        <w:tblStyle w:val="4"/>
        <w:tblW w:w="85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0"/>
        <w:gridCol w:w="10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作业类型</w:t>
            </w:r>
          </w:p>
        </w:tc>
        <w:tc>
          <w:tcPr>
            <w:tcW w:w="3490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color w:val="000000"/>
                <w:kern w:val="0"/>
              </w:rPr>
            </w:pPr>
            <w:r>
              <w:rPr>
                <w:rFonts w:hint="default" w:ascii="宋体" w:hAnsi="宋体" w:eastAsia="宋体"/>
                <w:b/>
                <w:color w:val="000000"/>
                <w:kern w:val="0"/>
              </w:rPr>
              <w:t>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语文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（周二）</w:t>
            </w:r>
          </w:p>
        </w:tc>
        <w:tc>
          <w:tcPr>
            <w:tcW w:w="157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1.在类文阅读中进一步明白寓言故事的特点。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2.继续培养预习的习惯</w:t>
            </w:r>
          </w:p>
        </w:tc>
        <w:tc>
          <w:tcPr>
            <w:tcW w:w="1239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口头</w:t>
            </w:r>
          </w:p>
        </w:tc>
        <w:tc>
          <w:tcPr>
            <w:tcW w:w="3490" w:type="dxa"/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预习《八角楼上》。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拓展阅读寓言类故事。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25分钟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数学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（周二）</w:t>
            </w:r>
          </w:p>
        </w:tc>
        <w:tc>
          <w:tcPr>
            <w:tcW w:w="157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1、能将一个数表示成多种形式的乘加算式。</w:t>
            </w:r>
          </w:p>
        </w:tc>
        <w:tc>
          <w:tcPr>
            <w:tcW w:w="1239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口头</w:t>
            </w:r>
          </w:p>
        </w:tc>
        <w:tc>
          <w:tcPr>
            <w:tcW w:w="349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1、复习书本P58，想一想38根火柴棒搭图形，能够搭几个独立的正方形、三角形和小房子。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英语</w:t>
            </w:r>
          </w:p>
          <w:p>
            <w:pPr>
              <w:spacing w:line="360" w:lineRule="auto"/>
              <w:rPr>
                <w:rFonts w:hint="default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（周二）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培养学生复习与预习的习惯</w:t>
            </w:r>
          </w:p>
        </w:tc>
        <w:tc>
          <w:tcPr>
            <w:tcW w:w="1239" w:type="dxa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口头</w:t>
            </w:r>
          </w:p>
        </w:tc>
        <w:tc>
          <w:tcPr>
            <w:tcW w:w="3490" w:type="dxa"/>
            <w:vAlign w:val="top"/>
          </w:tcPr>
          <w:p>
            <w:pPr>
              <w:numPr>
                <w:numId w:val="0"/>
              </w:numPr>
              <w:spacing w:line="360" w:lineRule="auto"/>
              <w:ind w:leftChars="0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t>读课文P32-33</w:t>
            </w:r>
          </w:p>
          <w:p>
            <w:pPr>
              <w:numPr>
                <w:numId w:val="0"/>
              </w:numPr>
              <w:spacing w:line="360" w:lineRule="auto"/>
              <w:ind w:leftChars="0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t>预习课文P34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体育</w:t>
            </w:r>
          </w:p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（周二）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熟练技术动作</w:t>
            </w:r>
          </w:p>
        </w:tc>
        <w:tc>
          <w:tcPr>
            <w:tcW w:w="1239" w:type="dxa"/>
          </w:tcPr>
          <w:p>
            <w:pPr>
              <w:spacing w:line="360" w:lineRule="auto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身体技能</w:t>
            </w:r>
          </w:p>
        </w:tc>
        <w:tc>
          <w:tcPr>
            <w:tcW w:w="3490" w:type="dxa"/>
            <w:vAlign w:val="top"/>
          </w:tcPr>
          <w:p>
            <w:pPr>
              <w:numPr>
                <w:numId w:val="0"/>
              </w:numPr>
              <w:spacing w:line="360" w:lineRule="auto"/>
              <w:ind w:leftChars="0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t>广播操完整练习</w:t>
            </w:r>
          </w:p>
          <w:p>
            <w:pPr>
              <w:numPr>
                <w:numId w:val="0"/>
              </w:numPr>
              <w:spacing w:line="360" w:lineRule="auto"/>
              <w:ind w:leftChars="0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t>仰卧起坐30个1组完成2组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eastAsia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美术</w:t>
            </w:r>
          </w:p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（周二）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观察各种昆虫身上的花纹</w:t>
            </w:r>
          </w:p>
        </w:tc>
        <w:tc>
          <w:tcPr>
            <w:tcW w:w="1239" w:type="dxa"/>
          </w:tcPr>
          <w:p>
            <w:pPr>
              <w:spacing w:line="360" w:lineRule="auto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口头</w:t>
            </w:r>
          </w:p>
        </w:tc>
        <w:tc>
          <w:tcPr>
            <w:tcW w:w="3490" w:type="dxa"/>
            <w:vAlign w:val="top"/>
          </w:tcPr>
          <w:p>
            <w:pPr>
              <w:keepNext w:val="0"/>
              <w:keepLines w:val="0"/>
              <w:widowControl/>
              <w:numPr>
                <w:numId w:val="0"/>
              </w:numPr>
              <w:spacing w:line="360" w:lineRule="auto"/>
              <w:ind w:leftChars="0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t>了解昆虫细部特征，学习从局部细节展开观察与表现的方法。</w:t>
            </w:r>
          </w:p>
          <w:p>
            <w:pPr>
              <w:keepNext w:val="0"/>
              <w:keepLines w:val="0"/>
              <w:widowControl/>
              <w:numPr>
                <w:numId w:val="0"/>
              </w:numPr>
              <w:spacing w:line="360" w:lineRule="auto"/>
              <w:ind w:leftChars="0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t>感受昆虫花纹的美与线条的表现力。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lang w:val="en-US" w:eastAsia="zh-CN"/>
              </w:rPr>
              <w:t>75分钟</w:t>
            </w:r>
            <w:bookmarkStart w:id="0" w:name="_GoBack"/>
            <w:bookmarkEnd w:id="0"/>
          </w:p>
        </w:tc>
      </w:tr>
    </w:tbl>
    <w:p>
      <w:pPr>
        <w:spacing w:line="540" w:lineRule="exact"/>
        <w:rPr>
          <w:rFonts w:hint="eastAsia" w:ascii="仿宋" w:hAnsi="仿宋" w:eastAsia="仿宋" w:cs="仿宋"/>
          <w:sz w:val="21"/>
        </w:rPr>
      </w:pPr>
      <w:r>
        <w:rPr>
          <w:rFonts w:hint="eastAsia" w:ascii="仿宋" w:hAnsi="仿宋" w:eastAsia="仿宋" w:cs="仿宋"/>
          <w:sz w:val="21"/>
        </w:rPr>
        <w:t>备注：我校备课组采用集体备课、集体研究作业的方式，所以二年级1-10班作业内容保持一致。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</w:rPr>
      </w:pPr>
    </w:p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1"/>
      <w:numFmt w:val="decimal"/>
      <w:lvlText w:val="%1."/>
      <w:lvlJc w:val="left"/>
      <w:pPr>
        <w:ind w:left="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cwZDI3ZDA2OTI0MzVmZDI3YjJhYzAyM2JlMjI0MTcifQ=="/>
  </w:docVars>
  <w:rsids>
    <w:rsidRoot w:val="00000000"/>
    <w:rsid w:val="58E93A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5">
    <w:name w:val="Default Paragraph Font"/>
    <w:uiPriority w:val="0"/>
  </w:style>
  <w:style w:type="table" w:default="1" w:styleId="3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after="0" w:afterAutospacing="1"/>
      <w:jc w:val="left"/>
    </w:pPr>
    <w:rPr>
      <w:kern w:val="0"/>
      <w:sz w:val="24"/>
    </w:rPr>
  </w:style>
  <w:style w:type="table" w:styleId="4">
    <w:name w:val="Table Grid"/>
    <w:basedOn w:val="3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6">
    <w:name w:val="List Paragraph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355</Words>
  <Characters>380</Characters>
  <TotalTime>0</TotalTime>
  <ScaleCrop>false</ScaleCrop>
  <LinksUpToDate>false</LinksUpToDate>
  <CharactersWithSpaces>425</CharactersWithSpaces>
  <Application>WPS Office_11.1.0.12763_F1E327BC-269C-435d-A152-05C5408002CA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一棵小树芽</cp:lastModifiedBy>
  <dcterms:modified xsi:type="dcterms:W3CDTF">2022-11-15T07:54:18Z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5DF54254C5F64A91B0823E6327D1098F</vt:lpwstr>
  </property>
</Properties>
</file>