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四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1-8班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：9月13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1.培养复习的习惯，积累文中有画面感的句子。</w:t>
            </w:r>
          </w:p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2.预习《语文园地一》，积累古诗《鹿寨》。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口头+笔头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小组合作讨论，选出班级保护环境小建议十条。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背诵《走月亮》第4自然段。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完成练习册《繁星》。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按要求预习语文园地一。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30分钟</w:t>
            </w:r>
          </w:p>
        </w:tc>
      </w:tr>
      <w:tr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进一步直观认识几分之一、几分之几，能根据直观图的阴影部分写出分数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口头+笔头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完成学习单《分数》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预习书11页，试着读一读大数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10分钟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英语</w:t>
            </w:r>
          </w:p>
        </w:tc>
        <w:tc>
          <w:tcPr>
            <w:tcW w:w="1576" w:type="dxa"/>
            <w:vAlign w:val="top"/>
          </w:tcPr>
          <w:p>
            <w:pPr>
              <w:widowControl w:val="0"/>
              <w:keepLines w:val="0"/>
              <w:keepNext w:val="0"/>
              <w:ind/>
              <w:spacing w:before="0" w:beforeAutoSpacing="0" w:after="0" w:afterAutoSpacing="0" w:line="360" w:lineRule="auto"/>
              <w:rPr>
                <w:sz w:val="21"/>
                <w:rFonts w:ascii="Arial" w:hAnsi="Arial" w:cs="Arial" w:hint="default"/>
                <w:kern w:val="2"/>
              </w:rPr>
            </w:pPr>
            <w:r>
              <w:rPr>
                <w:sz w:val="21"/>
                <w:rFonts w:ascii="宋体" w:hAnsi="宋体" w:cs="宋体" w:eastAsia="宋体" w:hint="eastAsia"/>
                <w:kern w:val="2"/>
              </w:rPr>
              <w:t xml:space="preserve">能正确认读、理解</w:t>
            </w:r>
            <w:r>
              <w:rPr>
                <w:sz w:val="21"/>
                <w:rFonts w:ascii="宋体" w:hAnsi="宋体" w:cs="宋体" w:eastAsia="宋体" w:hint="default"/>
                <w:kern w:val="2"/>
              </w:rPr>
              <w:t xml:space="preserve">第二</w:t>
            </w:r>
            <w:r>
              <w:rPr>
                <w:sz w:val="21"/>
                <w:rFonts w:ascii="宋体" w:hAnsi="宋体" w:cs="宋体" w:eastAsia="宋体" w:hint="eastAsia"/>
                <w:kern w:val="2"/>
              </w:rPr>
              <w:t xml:space="preserve">单元的核心词汇</w:t>
            </w:r>
          </w:p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口头+笔头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背默第2单元四星单词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完成M1U2练习单3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技能</w:t>
            </w:r>
          </w:p>
        </w:tc>
        <w:tc>
          <w:tcPr>
            <w:tcW w:w="3490" w:type="dxa"/>
            <w:vAlign w:val="top"/>
          </w:tcPr>
          <w:p>
            <w:pPr>
              <w:widowControl w:val="1"/>
              <w:keepLines w:val="0"/>
              <w:keepNext w:val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1.仰卧起坐1分钟，完成2组。</w:t>
            </w:r>
          </w:p>
          <w:p>
            <w:pPr>
              <w:widowControl w:val="1"/>
              <w:keepLines w:val="0"/>
              <w:keepNext w:val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2.一分钟跳绳，完成2组。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10分钟</w:t>
            </w:r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sz w:val="21"/>
                <w:rFonts w:ascii="宋体" w:hAnsi="宋体" w:cstheme="minorBidi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576" w:type="dxa"/>
          </w:tcPr>
          <w:p>
            <w:pPr>
              <w:spacing w:line="540" w:lineRule="exact"/>
              <w:rPr>
                <w:sz w:val="21"/>
                <w:rFonts w:ascii="宋体" w:hAnsi="宋体" w:cstheme="minorBidi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sz w:val="21"/>
                <w:rFonts w:ascii="宋体" w:hAnsi="宋体" w:cstheme="minorBidi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3490" w:type="dxa"/>
            <w:vAlign w:val="top"/>
          </w:tcPr>
          <w:p>
            <w:pPr>
              <w:spacing w:line="540" w:lineRule="exact"/>
              <w:rPr>
                <w:sz w:val="21"/>
                <w:rFonts w:ascii="宋体" w:hAnsi="宋体" w:cstheme="minorBidi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sz w:val="21"/>
                <w:rFonts w:ascii="宋体" w:hAnsi="宋体" w:cstheme="minorBidi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3490" w:type="dxa"/>
            <w:vAlign w:val="top"/>
          </w:tcPr>
          <w:p>
            <w:pPr>
              <w:widowControl w:val="1"/>
              <w:keepLines w:val="0"/>
              <w:keepNext w:val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55分钟</w:t>
            </w:r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</w:tbl>
    <w:p>
      <w:pPr>
        <w:spacing w:line="540" w:lineRule="exact"/>
        <w:rPr>
          <w:sz w:val="21"/>
          <w:rFonts w:ascii="仿宋_GB2312" w:hAnsi="华文中宋" w:eastAsia="仿宋_GB2312" w:hint="default"/>
        </w:rPr>
      </w:pPr>
      <w:r>
        <w:rPr>
          <w:sz w:val="21"/>
          <w:rFonts w:ascii="仿宋_GB2312" w:hAnsi="华文中宋" w:eastAsia="仿宋_GB2312"/>
        </w:rPr>
        <w:t xml:space="preserve">备注：我校备课组采用集体备课、集体研究作业的方式，所以</w:t>
      </w:r>
      <w:r>
        <w:rPr>
          <w:sz w:val="21"/>
          <w:rFonts w:ascii="仿宋_GB2312" w:hAnsi="华文中宋" w:eastAsia="仿宋_GB2312" w:hint="eastAsia"/>
        </w:rPr>
        <w:t xml:space="preserve">四</w:t>
      </w:r>
      <w:r>
        <w:rPr>
          <w:sz w:val="21"/>
          <w:rFonts w:ascii="仿宋_GB2312" w:hAnsi="华文中宋" w:eastAsia="仿宋_GB2312"/>
        </w:rPr>
        <w:t xml:space="preserve">年级1-</w:t>
      </w:r>
      <w:r>
        <w:rPr>
          <w:sz w:val="21"/>
          <w:rFonts w:ascii="仿宋_GB2312" w:hAnsi="华文中宋" w:eastAsia="仿宋_GB2312" w:hint="eastAsia"/>
        </w:rPr>
        <w:t xml:space="preserve">8</w:t>
      </w:r>
      <w:r>
        <w:rPr>
          <w:sz w:val="21"/>
          <w:rFonts w:ascii="仿宋_GB2312" w:hAnsi="华文中宋" w:eastAsia="仿宋_GB2312"/>
        </w:rPr>
        <w:t xml:space="preserve">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Layout w:type="fixed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4">
    <w:name w:val="Table Grid"/>
    <w:basedOn w:val="3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Layout w:type="fixed"/>
      <w:tblCellMar>
        <w:top w:w="0" w:type="dxa"/>
        <w:bottom w:w="0" w:type="dxa"/>
        <w:left w:w="108" w:type="dxa"/>
        <w:right w:w="108" w:type="dxa"/>
      </w:tblCellMar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