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540" w:lineRule="exact"/>
        <w:jc w:val="center"/>
        <w:rPr>
          <w:sz w:val="28"/>
          <w:rFonts w:ascii="宋体" w:hAnsi="宋体" w:eastAsia="宋体" w:hint="default"/>
          <w:color w:val="000000"/>
          <w:b w:val="0"/>
          <w:kern w:val="0"/>
        </w:rPr>
      </w:pPr>
      <w:r>
        <w:rPr>
          <w:sz w:val="28"/>
          <w:rFonts w:ascii="宋体" w:hAnsi="宋体" w:eastAsia="宋体"/>
          <w:color w:val="000000"/>
          <w:b w:val="0"/>
          <w:kern w:val="0"/>
        </w:rPr>
        <w:t xml:space="preserve">新城实验小学每日作业明细表</w:t>
      </w:r>
    </w:p>
    <w:p>
      <w:pPr>
        <w:spacing w:line="540" w:lineRule="exact"/>
        <w:rPr>
          <w:rFonts w:ascii="宋体" w:hAnsi="宋体" w:eastAsia="宋体" w:hint="default"/>
          <w:color w:val="000000"/>
          <w:b w:val="0"/>
          <w:kern w:val="0"/>
        </w:rPr>
      </w:pPr>
      <w:r>
        <w:rPr>
          <w:rFonts w:ascii="宋体" w:hAnsi="宋体" w:eastAsia="宋体" w:hint="eastAsia"/>
          <w:color w:val="000000"/>
          <w:b w:val="0"/>
          <w:kern w:val="0"/>
        </w:rPr>
        <w:t xml:space="preserve"> </w:t>
      </w:r>
      <w:r>
        <w:rPr>
          <w:rFonts w:ascii="宋体" w:hAnsi="宋体" w:eastAsia="宋体"/>
          <w:color w:val="000000"/>
          <w:b w:val="0"/>
          <w:kern w:val="0"/>
        </w:rPr>
        <w:t xml:space="preserve">班级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： 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一年级1-13</w:t>
      </w:r>
      <w:r>
        <w:rPr>
          <w:rFonts w:ascii="宋体" w:hAnsi="宋体" w:eastAsia="宋体"/>
          <w:color w:val="000000"/>
          <w:b w:val="0"/>
          <w:kern w:val="0"/>
        </w:rPr>
        <w:t xml:space="preserve">         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 </w:t>
      </w:r>
      <w:r>
        <w:rPr>
          <w:rFonts w:ascii="宋体" w:hAnsi="宋体" w:eastAsia="宋体"/>
          <w:color w:val="000000"/>
          <w:b w:val="0"/>
          <w:kern w:val="0"/>
        </w:rPr>
        <w:t xml:space="preserve">                                    日期</w:t>
      </w:r>
      <w:r>
        <w:rPr>
          <w:rFonts w:ascii="宋体" w:hAnsi="宋体" w:eastAsia="宋体" w:hint="eastAsia"/>
          <w:color w:val="000000"/>
          <w:b w:val="0"/>
          <w:kern w:val="0"/>
        </w:rPr>
        <w:t xml:space="preserve">：6月27</w:t>
      </w:r>
      <w:r>
        <w:rPr>
          <w:rFonts w:ascii="宋体" w:hAnsi="宋体" w:eastAsia="宋体" w:hint="default"/>
          <w:color w:val="000000"/>
          <w:b w:val="0"/>
          <w:kern w:val="0"/>
        </w:rPr>
        <w:t xml:space="preserve">日</w:t>
      </w:r>
    </w:p>
    <w:tbl>
      <w:tblPr>
        <w:tblStyle w:val="4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8520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1128"/>
        <w:gridCol w:w="1576"/>
        <w:gridCol w:w="658"/>
        <w:gridCol w:w="4101"/>
        <w:gridCol w:w="1056"/>
      </w:tblGrid>
      <w:tr>
        <w:trPr/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科目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作业目标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作业类型</w:t>
            </w:r>
          </w:p>
        </w:tc>
        <w:tc>
          <w:tcPr>
            <w:tcW w:w="4101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1"/>
                <w:kern w:val="0"/>
              </w:rPr>
              <w:t xml:space="preserve">作业内容</w:t>
            </w:r>
          </w:p>
        </w:tc>
        <w:tc>
          <w:tcPr>
            <w:tcW w:w="1056" w:type="dxa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1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1"/>
                <w:kern w:val="0"/>
              </w:rPr>
              <w:t xml:space="preserve">作业时长</w:t>
            </w:r>
          </w:p>
        </w:tc>
      </w:tr>
      <w:tr>
        <w:trPr>
          <w:trHeight w:val="2280" w:hRule="atLeast"/>
        </w:trPr>
        <w:tc>
          <w:tcPr>
            <w:tcW w:w="1128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语文（</w:t>
            </w: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周一</w:t>
            </w: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）</w:t>
            </w:r>
          </w:p>
        </w:tc>
        <w:tc>
          <w:tcPr>
            <w:tcW w:w="1576" w:type="dxa"/>
            <w:vAlign w:val="top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了解《大战红孩儿》故事内容。</w:t>
            </w:r>
          </w:p>
        </w:tc>
        <w:tc>
          <w:tcPr>
            <w:tcW w:w="658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口头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sz w:val="22"/>
                <w:b w:val="0"/>
              </w:rPr>
              <w:t xml:space="preserve">1.阅读绘本《大战红孩儿》，思考：同样是斗法，孙悟空《大战红孩儿》和《斗法降三妖》有什么不同？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20分钟</w:t>
            </w:r>
          </w:p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/>
          </w:p>
        </w:tc>
      </w:tr>
      <w:tr>
        <w:trPr/>
        <w:tc>
          <w:tcPr>
            <w:tcW w:w="1128" w:type="dxa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sz w:val="22"/>
                <w:rFonts w:ascii="宋体" w:hAnsi="宋体" w:cs="宋体" w:eastAsia="宋体" w:hint="default"/>
                <w:color w:val="000000"/>
                <w:b w:val="0"/>
                <w:kern w:val="0"/>
              </w:rPr>
              <w:t xml:space="preserve">数学（周一）</w:t>
            </w:r>
          </w:p>
        </w:tc>
        <w:tc>
          <w:tcPr>
            <w:tcW w:w="1576" w:type="dxa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hint="default"/>
              </w:rPr>
            </w:pPr>
            <w:r>
              <w:t xml:space="preserve">通过活动探究，理解数学中的逻辑规律题。</w:t>
            </w:r>
          </w:p>
        </w:tc>
        <w:tc>
          <w:tcPr>
            <w:tcW w:w="658" w:type="dxa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t xml:space="preserve">口头</w:t>
            </w:r>
          </w:p>
        </w:tc>
        <w:tc>
          <w:tcPr>
            <w:tcW w:w="4101" w:type="dxa"/>
            <w:vAlign w:val="top"/>
          </w:tcPr>
          <w:p>
            <w:pPr>
              <w:keepLines w:val="0"/>
              <w:keepNext w:val="0"/>
              <w:spacing w:before="0" w:after="0" w:afterAutoSpacing="0"/>
              <w:rPr>
                <w:rFonts w:hint="default"/>
              </w:rPr>
            </w:pPr>
            <w:r>
              <w:t xml:space="preserve">1、想一想、说一说五角星和三角形分别表示几？</w:t>
            </w:r>
          </w:p>
          <w:p>
            <w:pPr>
              <w:keepLines w:val="0"/>
              <w:keepNext w:val="0"/>
              <w:spacing w:before="0" w:after="0" w:afterAutoSpacing="0"/>
              <w:rPr>
                <w:rFonts w:hint="default"/>
              </w:rPr>
            </w:pPr>
            <w:r/>
            <w:r>
              <w:drawing>
                <wp:inline distT="0" distB="0" distL="0" distR="0">
                  <wp:extent cx="6172200" cy="2093458"/>
                  <wp:effectExtent b="0" l="0" r="0" t="0"/>
                  <wp:docPr id="1" name="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 rot="0">
                            <a:off x="0" y="0"/>
                            <a:ext cx="6172200" cy="20934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/>
          </w:p>
          <w:p>
            <w:r/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360" w:lineRule="auto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sz w:val="22"/>
                <w:rFonts w:ascii="宋体" w:hAnsi="宋体" w:cs="宋体" w:eastAsia="宋体" w:hint="default"/>
              </w:rPr>
              <w:t xml:space="preserve">15分钟</w:t>
            </w:r>
          </w:p>
        </w:tc>
      </w:tr>
      <w:tr>
        <w:trPr>
          <w:trHeight w:val="0"/>
        </w:trPr>
        <w:tc>
          <w:tcPr>
            <w:tcW w:w="7464" w:type="dxa"/>
            <w:gridSpan w:val="4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eastAsia"/>
                <w:color w:val="000000"/>
                <w:b w:val="0"/>
                <w:kern w:val="0"/>
              </w:rPr>
              <w:t xml:space="preserve">总计</w:t>
            </w:r>
          </w:p>
        </w:tc>
        <w:tc>
          <w:tcPr>
            <w:tcW w:w="1056" w:type="dxa"/>
            <w:vAlign w:val="top"/>
          </w:tcPr>
          <w:p>
            <w:pPr>
              <w:keepLines w:val="0"/>
              <w:keepNext w:val="0"/>
              <w:spacing w:before="0" w:after="0" w:afterAutoSpacing="0" w:line="540" w:lineRule="exact"/>
              <w:rPr>
                <w:rFonts w:ascii="宋体" w:hAnsi="宋体" w:eastAsia="宋体" w:hint="default"/>
                <w:color w:val="000000"/>
                <w:b w:val="0"/>
                <w:kern w:val="0"/>
              </w:rPr>
            </w:pPr>
            <w:r>
              <w:rPr>
                <w:rFonts w:ascii="宋体" w:hAnsi="宋体" w:eastAsia="宋体" w:hint="default"/>
                <w:color w:val="000000"/>
                <w:b w:val="0"/>
                <w:kern w:val="0"/>
              </w:rPr>
              <w:t xml:space="preserve">35分钟</w:t>
            </w:r>
          </w:p>
        </w:tc>
      </w:tr>
    </w:tbl>
    <w:p>
      <w:pPr>
        <w:widowControl w:val="0"/>
        <w:keepLines w:val="0"/>
        <w:keepNext w:val="0"/>
        <w:spacing w:before="0" w:after="0" w:afterAutoSpacing="0" w:line="540" w:lineRule="exact"/>
        <w:rPr>
          <w:sz w:val="21"/>
          <w:rFonts w:ascii="仿宋_GB2312" w:hAnsi="华文中宋" w:cs="Times New Roman" w:eastAsia="仿宋_GB2312" w:hint="default"/>
          <w:kern w:val="2"/>
        </w:rPr>
      </w:pPr>
      <w:r>
        <w:rPr>
          <w:sz w:val="21"/>
          <w:rFonts w:ascii="仿宋_GB2312" w:hAnsi="华文中宋" w:cs="仿宋_GB2312" w:eastAsia="仿宋_GB2312" w:hint="default"/>
          <w:kern w:val="2"/>
        </w:rPr>
        <w:t xml:space="preserve">备注：我校备课组采用集体备课、集体研究作业的方式，所以一年级</w:t>
      </w:r>
      <w:r>
        <w:rPr>
          <w:sz w:val="21"/>
          <w:rFonts w:ascii="仿宋_GB2312" w:hAnsi="华文中宋" w:cs="Times New Roman" w:eastAsia="仿宋_GB2312" w:hint="default"/>
          <w:kern w:val="2"/>
        </w:rPr>
        <w:t xml:space="preserve">1-13班作业内容保持一致。</w:t>
      </w:r>
    </w:p>
    <w:p>
      <w:pPr>
        <w:spacing w:line="540" w:lineRule="exact"/>
        <w:rPr>
          <w:sz w:val="28"/>
          <w:rFonts w:ascii="仿宋_GB2312" w:hAnsi="华文中宋" w:eastAsia="仿宋_GB2312"/>
        </w:rPr>
      </w:pPr>
      <w:r/>
    </w:p>
    <w:p>
      <w:r/>
    </w:p>
    <w:sectPr>
      <w:pgSz w:w="11905.05" w:h="16837.05" w:orient="landscape"/>
      <w:pgMar w:top="1440" w:right="1800" w:bottom="1440" w:left="1800" w:header="850.05" w:footer="991.05" w:gutter="0"/>
      <w:docGrid w:linePitch="312" w:type="lines" w:charSpace="0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2">
    <w:name w:val="Normal (Web)"/>
    <w:basedOn w:val="1"/>
    <w:tcPr/>
    <w:pPr>
      <w:spacing w:before="0" w:after="0" w:afterAutoSpacing="1"/>
      <w:jc w:val="left"/>
    </w:pPr>
    <w:rPr>
      <w:sz w:val="24"/>
      <w:kern w:val="0"/>
    </w:rPr>
  </w:style>
  <w:style w:type="table" w:default="1" w:styleId="3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  <w:pPr>
      <w:widowControl w:val="1"/>
      <w:keepLines w:val="0"/>
      <w:keepNext w:val="0"/>
      <w:spacing w:before="0" w:after="0" w:afterAutoSpacing="0"/>
    </w:pPr>
    <w:rPr>
      <w:sz w:val="20"/>
      <w:rFonts w:ascii="Times New Roman" w:hAnsi="Times New Roman" w:cs="Times New Roman" w:hint="default"/>
    </w:rPr>
  </w:style>
  <w:style w:type="table" w:default="0" w:styleId="4">
    <w:name w:val="Table Grid"/>
    <w:basedOn w:val="3"/>
    <w:tblPr>
      <w:tblStyle w:val="TableGrid"/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  <w:style w:type="character" w:default="1" w:styleId="5">
    <w:name w:val="Default Paragraph Font"/>
    <w:tcPr/>
  </w:style>
  <w:style w:type="paragraph" w:default="0" w:styleId="6">
    <w:name w:val="List Paragraph"/>
    <w:basedOn w:val="1"/>
    <w:tcPr/>
    <w:pPr>
      <w:ind w:firstLine="420" w:firstLineChars="200"/>
    </w:p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4" Type="http://schemas.openxmlformats.org/officeDocument/2006/relationships/image" Target="media/image1.jpg" /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