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6月16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复习巩固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关注语言表达，培养语文素养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1.整理阅读专项练习错题，并小结阅读练习方法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2.读一读，和家人分享写话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认识三角形、四边形的特征，知道长方形（包括正方形）是特殊的四边形。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1.复习三角形与四边形1的知识内容。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2.说一说数学书p55练一练各图形的名称并说明判断理由。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3.预习《三角形的分类（1）》课本第56页。想一想发现了什么问题？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复习M2U3单元核心单词、粗组、句型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复习背诵M2U3单元内容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体育知识和体能：投掷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1、平板支撑30秒*2组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2、仰卧举腿30秒*3组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6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FA4AE8"/>
    <w:multiLevelType w:val="singleLevel"/>
    <w:tmpl w:val="F1FA4A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A7FD78D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4FEFA65C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259EE8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CF75FBC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A7EB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2022-06-17T18:26:02Z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