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5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月30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周一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1.通过联系生活、看图等理解词语。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2.在朗读中感受语气词的作用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1.大声朗读语文报第13期。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2.复习背诵第六单元《古诗二首》、《荷叶圆圆》。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25分钟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数学（周一）</w:t>
            </w:r>
          </w:p>
        </w:tc>
        <w:tc>
          <w:tcPr>
            <w:tcW w:w="1576" w:type="dxa"/>
          </w:tcPr>
          <w:p>
            <w:p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1、掌握两位数加两位数交换的规律：交换两个加数的位置，和不变。</w:t>
            </w:r>
          </w:p>
          <w:p>
            <w:pPr>
              <w:spacing w:line="360" w:lineRule="auto"/>
            </w:pPr>
            <w:r>
              <w:rPr>
                <w:sz w:val="24"/>
                <w:rFonts w:ascii="SimSun" w:hAnsi="SimSun" w:cs="SimSun" w:eastAsia="SimSun"/>
              </w:rPr>
              <w:t xml:space="preserve">2、提高推算能力。</w:t>
            </w:r>
          </w:p>
          <w:p>
            <w:pPr>
              <w:spacing w:line="360" w:lineRule="auto"/>
            </w:pPr>
            <w:r>
              <w:rPr>
                <w:rFonts w:ascii="SimSun" w:hAnsi="SimSun" w:cs="SimSun" w:eastAsia="SimSun"/>
              </w:rPr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4"/>
                <w:rFonts w:ascii="SimSun" w:hAnsi="SimSun" w:cs="SimSun" w:eastAsia="SimSun"/>
              </w:rP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4"/>
                <w:rFonts w:ascii="SimSun" w:hAnsi="SimSun" w:cs="SimSun" w:eastAsia="SimSun"/>
              </w:rPr>
              <w:t xml:space="preserve">（一）复习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4"/>
                <w:rFonts w:ascii="SimSun" w:hAnsi="SimSun" w:cs="SimSun" w:eastAsia="SimSun"/>
              </w:rPr>
              <w:t xml:space="preserve">复习书本P67，《交换（第一课时）》。说一说课本P67上第二大题和第三大题中隐藏的数学秘密，学会先观察、再计算。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4"/>
                <w:rFonts w:ascii="SimSun" w:hAnsi="SimSun" w:cs="SimSun" w:eastAsia="SimSun"/>
              </w:rPr>
              <w:t xml:space="preserve">（二）预习</w:t>
            </w:r>
          </w:p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4"/>
                <w:rFonts w:ascii="SimSun" w:hAnsi="SimSun" w:cs="SimSun" w:eastAsia="SimSun"/>
              </w:rPr>
              <w:t xml:space="preserve">1.预习书本P68，《交换（第二课时）》。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复习巩固：游戏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ind/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与伙伴交流龙的传说故事。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进行“横空出世”游戏，完成2-3次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用双“抹”齐驱帮助家人完成指定房间打扫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跳绳200个3组（每组间隔5分钟）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20分钟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60分钟</w:t>
            </w:r>
          </w:p>
        </w:tc>
      </w:tr>
    </w:tbl>
    <w:p>
      <w:pPr>
        <w:widowControl w:val="0"/>
        <w:keepLines w:val="0"/>
        <w:keepNext w:val="0"/>
        <w:ind/>
        <w:spacing w:before="0" w:beforeAutoSpacing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ind/>
      <w:spacing w:before="0" w:beforeAutoSpacing="1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ind/>
      <w:spacing w:before="0" w:beforeAutoSpacing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